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.60009765625" w:line="240" w:lineRule="auto"/>
        <w:ind w:left="2101.588363647461" w:right="0" w:firstLine="0"/>
        <w:jc w:val="left"/>
        <w:rPr>
          <w:rFonts w:ascii="Calibri" w:cs="Calibri" w:eastAsia="Calibri" w:hAnsi="Calibri"/>
          <w:sz w:val="39.959999084472656"/>
          <w:szCs w:val="39.9599990844726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114300</wp:posOffset>
            </wp:positionV>
            <wp:extent cx="1372225" cy="11604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225" cy="1160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7753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959999084472656"/>
          <w:szCs w:val="39.959999084472656"/>
          <w:u w:val="none"/>
          <w:shd w:fill="auto" w:val="clear"/>
          <w:vertAlign w:val="baseline"/>
          <w:rtl w:val="0"/>
        </w:rPr>
        <w:t xml:space="preserve">PARK WEST SCHOOL DIVISION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642089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By – Election for Ward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.040000915527344"/>
          <w:szCs w:val="32.04000091552734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91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NOTICE OF NOMINATIONS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0126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040000915527344"/>
          <w:szCs w:val="32.040000915527344"/>
          <w:u w:val="none"/>
          <w:shd w:fill="auto" w:val="clear"/>
          <w:vertAlign w:val="baseline"/>
          <w:rtl w:val="0"/>
        </w:rPr>
        <w:t xml:space="preserve">for School Trustee of Park West School Division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IS HEREBY GIVEN that on the following days: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2149.3202972412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between the hours of 8:30am and 3:30pm Monday to Friday,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1126 St. Clare Street Birtle, Manitoba (PWSD Division Office),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Senior Election Official will receive nominations for the office of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Trustee of Park West School Division.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779876708984" w:lineRule="auto"/>
        <w:ind w:left="88.00086975097656" w:right="265.05615234375" w:firstLine="6.23992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nomination deadline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at 3:30pm.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Nominations cannot be accepted after  this day.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7844619751" w:lineRule="auto"/>
        <w:ind w:left="85.36048889160156" w:right="188.99658203125" w:firstLine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nominations shall be made in writing and shall be signed by at least twenty-five voters, or NOT  less than 1% of the voters (whichever is the lesser) of 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Strathclair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but in all cases  by at least two voters. Each nomination shall also be accompanied by the candidate’s declaration  of qualification.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9704284668" w:lineRule="auto"/>
        <w:ind w:left="82.72026062011719" w:right="173.797607421875" w:hanging="2.40081787109375"/>
        <w:jc w:val="left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1036.8600463867188" w:top="640.001220703125" w:left="1213.9997100830078" w:right="1140.0036621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Nominations must be filed in person at the above location, within the dates and hours specified. To  obtain a nomination paper, and/or candidate’s declaration of qualification, please visit our website  at: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vertAlign w:val="baseline"/>
          <w:rtl w:val="0"/>
        </w:rPr>
        <w:t xml:space="preserve">ww.pwsd.ca/by-election2024-2025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contact the Senior Election Official or Assist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 Senior Election Official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contact info  provided below.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02392578125" w:line="240" w:lineRule="auto"/>
        <w:ind w:left="90.64109802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Jody Percival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.7210540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Election Official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.680099487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 West School Division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.680099487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204-842-2102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.60005187988281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jpercival@pwsd.ca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82.01202392578125" w:line="240" w:lineRule="auto"/>
        <w:ind w:left="90.641098022460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Danielle McKinnon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00.721054077148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Senior Election Official 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89.68009948730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 West School Division 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89.68009948730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204-842-2102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85.60005187988281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036.8600463867188" w:top="640.001220703125" w:left="1213.9997100830078" w:right="1140.003662109375" w:header="0" w:footer="720"/>
          <w:cols w:equalWidth="0" w:num="2">
            <w:col w:space="720" w:w="4582.98"/>
            <w:col w:space="0" w:w="4582.9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dmckinnon@pwsd.ca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27.90865898132324" w:lineRule="auto"/>
        <w:ind w:left="0" w:right="160.67626953125" w:firstLine="0"/>
        <w:jc w:val="left"/>
        <w:rPr>
          <w:rFonts w:ascii="Georgia" w:cs="Georgia" w:eastAsia="Georgia" w:hAnsi="Georgia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27.90865898132324" w:lineRule="auto"/>
        <w:ind w:left="0" w:right="160.6762695312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27.90865898132324" w:lineRule="auto"/>
        <w:ind w:left="0" w:right="160.67626953125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Birtle Office: PO Box 68, Birtle, MB R0M 0C0 Telephone (204) 842-2100 Fax (204) 842-2110 </w:t>
      </w:r>
    </w:p>
    <w:sectPr>
      <w:type w:val="continuous"/>
      <w:pgSz w:h="15840" w:w="12240" w:orient="portrait"/>
      <w:pgMar w:bottom="1036.8600463867188" w:top="640.001220703125" w:left="1213.9997100830078" w:right="1140.003662109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